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Celebra este 14 de febrero junto a tus seres queridos con dos </w:t>
      </w:r>
      <w:r w:rsidDel="00000000" w:rsidR="00000000" w:rsidRPr="00000000">
        <w:rPr>
          <w:b w:val="1"/>
          <w:sz w:val="28"/>
          <w:szCs w:val="28"/>
          <w:rtl w:val="0"/>
        </w:rPr>
        <w:t xml:space="preserve">cocteles</w:t>
      </w:r>
      <w:r w:rsidDel="00000000" w:rsidR="00000000" w:rsidRPr="00000000">
        <w:rPr>
          <w:b w:val="1"/>
          <w:sz w:val="28"/>
          <w:szCs w:val="28"/>
          <w:rtl w:val="0"/>
        </w:rPr>
        <w:t xml:space="preserve"> de Casa Dragones Blanco</w:t>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w:t>
      </w:r>
      <w:r w:rsidDel="00000000" w:rsidR="00000000" w:rsidRPr="00000000">
        <w:rPr>
          <w:b w:val="1"/>
          <w:rtl w:val="0"/>
        </w:rPr>
        <w:t xml:space="preserve">10 </w:t>
      </w:r>
      <w:r w:rsidDel="00000000" w:rsidR="00000000" w:rsidRPr="00000000">
        <w:rPr>
          <w:b w:val="1"/>
          <w:rtl w:val="0"/>
        </w:rPr>
        <w:t xml:space="preserve">de febrero de 2021.- </w:t>
      </w:r>
      <w:r w:rsidDel="00000000" w:rsidR="00000000" w:rsidRPr="00000000">
        <w:rPr>
          <w:rtl w:val="0"/>
        </w:rPr>
        <w:t xml:space="preserve">San Valentín es un momento especial, en el que podemos disfrutar y celebrar con aquellas personas que tienen un lugar especial en nuestras vidas. En esta ocasión, Tequila Casa Dragones celebra esta fecha con dos cocteles de autor, creados especialmente para disfrutar este 14 de febrero.</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La casa tequilera colaboró con José Luis León, actual director de bares de Ritual Hospitalidad, quien diseñó estos deliciosos </w:t>
      </w:r>
      <w:r w:rsidDel="00000000" w:rsidR="00000000" w:rsidRPr="00000000">
        <w:rPr>
          <w:rtl w:val="0"/>
        </w:rPr>
        <w:t xml:space="preserve">cocteles</w:t>
      </w:r>
      <w:r w:rsidDel="00000000" w:rsidR="00000000" w:rsidRPr="00000000">
        <w:rPr>
          <w:rtl w:val="0"/>
        </w:rPr>
        <w:t xml:space="preserve"> con Tequila Casa Dragones Blanco, y que además son fáciles de preparar:</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b w:val="1"/>
          <w:i w:val="1"/>
        </w:rPr>
      </w:pPr>
      <w:r w:rsidDel="00000000" w:rsidR="00000000" w:rsidRPr="00000000">
        <w:rPr>
          <w:b w:val="1"/>
          <w:i w:val="1"/>
          <w:rtl w:val="0"/>
        </w:rPr>
        <w:t xml:space="preserve">Stuck in a Summer Love</w:t>
      </w:r>
    </w:p>
    <w:p w:rsidR="00000000" w:rsidDel="00000000" w:rsidP="00000000" w:rsidRDefault="00000000" w:rsidRPr="00000000" w14:paraId="00000009">
      <w:pPr>
        <w:jc w:val="both"/>
        <w:rPr>
          <w:b w:val="1"/>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Ingredientes:</w:t>
      </w:r>
    </w:p>
    <w:p w:rsidR="00000000" w:rsidDel="00000000" w:rsidP="00000000" w:rsidRDefault="00000000" w:rsidRPr="00000000" w14:paraId="0000000B">
      <w:pPr>
        <w:numPr>
          <w:ilvl w:val="0"/>
          <w:numId w:val="2"/>
        </w:numPr>
        <w:ind w:left="720" w:hanging="360"/>
        <w:jc w:val="both"/>
        <w:rPr>
          <w:u w:val="none"/>
        </w:rPr>
      </w:pPr>
      <w:r w:rsidDel="00000000" w:rsidR="00000000" w:rsidRPr="00000000">
        <w:rPr>
          <w:rtl w:val="0"/>
        </w:rPr>
        <w:t xml:space="preserve">30 ml de Tequila Casa Dragones Blanco.</w:t>
      </w:r>
    </w:p>
    <w:p w:rsidR="00000000" w:rsidDel="00000000" w:rsidP="00000000" w:rsidRDefault="00000000" w:rsidRPr="00000000" w14:paraId="0000000C">
      <w:pPr>
        <w:numPr>
          <w:ilvl w:val="0"/>
          <w:numId w:val="2"/>
        </w:numPr>
        <w:ind w:left="720" w:hanging="360"/>
        <w:jc w:val="both"/>
        <w:rPr>
          <w:u w:val="none"/>
        </w:rPr>
      </w:pPr>
      <w:r w:rsidDel="00000000" w:rsidR="00000000" w:rsidRPr="00000000">
        <w:rPr>
          <w:rtl w:val="0"/>
        </w:rPr>
        <w:t xml:space="preserve">30 ml de Mistela Pijoan.</w:t>
      </w:r>
    </w:p>
    <w:p w:rsidR="00000000" w:rsidDel="00000000" w:rsidP="00000000" w:rsidRDefault="00000000" w:rsidRPr="00000000" w14:paraId="0000000D">
      <w:pPr>
        <w:numPr>
          <w:ilvl w:val="0"/>
          <w:numId w:val="2"/>
        </w:numPr>
        <w:ind w:left="720" w:hanging="360"/>
        <w:jc w:val="both"/>
        <w:rPr>
          <w:u w:val="none"/>
        </w:rPr>
      </w:pPr>
      <w:r w:rsidDel="00000000" w:rsidR="00000000" w:rsidRPr="00000000">
        <w:rPr>
          <w:rtl w:val="0"/>
        </w:rPr>
        <w:t xml:space="preserve">30 ml de jugo de toronja.</w:t>
      </w:r>
    </w:p>
    <w:p w:rsidR="00000000" w:rsidDel="00000000" w:rsidP="00000000" w:rsidRDefault="00000000" w:rsidRPr="00000000" w14:paraId="0000000E">
      <w:pPr>
        <w:numPr>
          <w:ilvl w:val="0"/>
          <w:numId w:val="2"/>
        </w:numPr>
        <w:ind w:left="720" w:hanging="360"/>
        <w:jc w:val="both"/>
        <w:rPr>
          <w:u w:val="none"/>
        </w:rPr>
      </w:pPr>
      <w:r w:rsidDel="00000000" w:rsidR="00000000" w:rsidRPr="00000000">
        <w:rPr>
          <w:rtl w:val="0"/>
        </w:rPr>
        <w:t xml:space="preserve">40 ml de soda de lichi.</w:t>
      </w:r>
    </w:p>
    <w:p w:rsidR="00000000" w:rsidDel="00000000" w:rsidP="00000000" w:rsidRDefault="00000000" w:rsidRPr="00000000" w14:paraId="0000000F">
      <w:pPr>
        <w:numPr>
          <w:ilvl w:val="0"/>
          <w:numId w:val="2"/>
        </w:numPr>
        <w:ind w:left="720" w:hanging="360"/>
        <w:jc w:val="both"/>
        <w:rPr>
          <w:u w:val="none"/>
        </w:rPr>
      </w:pPr>
      <w:r w:rsidDel="00000000" w:rsidR="00000000" w:rsidRPr="00000000">
        <w:rPr>
          <w:rtl w:val="0"/>
        </w:rPr>
        <w:t xml:space="preserve">20 ml de Prosecco.</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Modo de preparación:</w:t>
      </w:r>
    </w:p>
    <w:p w:rsidR="00000000" w:rsidDel="00000000" w:rsidP="00000000" w:rsidRDefault="00000000" w:rsidRPr="00000000" w14:paraId="00000012">
      <w:pPr>
        <w:jc w:val="both"/>
        <w:rPr/>
      </w:pPr>
      <w:r w:rsidDel="00000000" w:rsidR="00000000" w:rsidRPr="00000000">
        <w:rPr>
          <w:rtl w:val="0"/>
        </w:rPr>
        <w:t xml:space="preserve">En un </w:t>
      </w:r>
      <w:r w:rsidDel="00000000" w:rsidR="00000000" w:rsidRPr="00000000">
        <w:rPr>
          <w:i w:val="1"/>
          <w:rtl w:val="0"/>
        </w:rPr>
        <w:t xml:space="preserve">shaker</w:t>
      </w:r>
      <w:r w:rsidDel="00000000" w:rsidR="00000000" w:rsidRPr="00000000">
        <w:rPr>
          <w:rtl w:val="0"/>
        </w:rPr>
        <w:t xml:space="preserve">, </w:t>
      </w:r>
      <w:r w:rsidDel="00000000" w:rsidR="00000000" w:rsidRPr="00000000">
        <w:rPr>
          <w:rtl w:val="0"/>
        </w:rPr>
        <w:t xml:space="preserve">agregar Tequila Casa Dragones Blanco, Mistela y jugo de toronja. Después, añadir hielo y agitar. Más adelante, colar la mezcla en una copa </w:t>
      </w:r>
      <w:r w:rsidDel="00000000" w:rsidR="00000000" w:rsidRPr="00000000">
        <w:rPr>
          <w:i w:val="1"/>
          <w:rtl w:val="0"/>
        </w:rPr>
        <w:t xml:space="preserve">coupe</w:t>
      </w:r>
      <w:r w:rsidDel="00000000" w:rsidR="00000000" w:rsidRPr="00000000">
        <w:rPr>
          <w:rtl w:val="0"/>
        </w:rPr>
        <w:t xml:space="preserve"> y s</w:t>
      </w:r>
      <w:r w:rsidDel="00000000" w:rsidR="00000000" w:rsidRPr="00000000">
        <w:rPr>
          <w:rtl w:val="0"/>
        </w:rPr>
        <w:t xml:space="preserve">ervir la soda y el Prosecco fríos. Decorar con hielo, una rodaja de frambuesa y una hoja deshidratada.</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b w:val="1"/>
          <w:i w:val="1"/>
        </w:rPr>
      </w:pPr>
      <w:r w:rsidDel="00000000" w:rsidR="00000000" w:rsidRPr="00000000">
        <w:rPr>
          <w:b w:val="1"/>
          <w:i w:val="1"/>
          <w:rtl w:val="0"/>
        </w:rPr>
        <w:t xml:space="preserve">Be mine</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Ingredientes:</w:t>
      </w:r>
    </w:p>
    <w:p w:rsidR="00000000" w:rsidDel="00000000" w:rsidP="00000000" w:rsidRDefault="00000000" w:rsidRPr="00000000" w14:paraId="00000017">
      <w:pPr>
        <w:numPr>
          <w:ilvl w:val="0"/>
          <w:numId w:val="1"/>
        </w:numPr>
        <w:ind w:left="720" w:hanging="360"/>
        <w:jc w:val="both"/>
        <w:rPr>
          <w:u w:val="none"/>
        </w:rPr>
      </w:pPr>
      <w:r w:rsidDel="00000000" w:rsidR="00000000" w:rsidRPr="00000000">
        <w:rPr>
          <w:rtl w:val="0"/>
        </w:rPr>
        <w:t xml:space="preserve">40 ml de Tequila Casa Dragones Blanco.</w:t>
      </w:r>
    </w:p>
    <w:p w:rsidR="00000000" w:rsidDel="00000000" w:rsidP="00000000" w:rsidRDefault="00000000" w:rsidRPr="00000000" w14:paraId="00000018">
      <w:pPr>
        <w:numPr>
          <w:ilvl w:val="0"/>
          <w:numId w:val="1"/>
        </w:numPr>
        <w:ind w:left="720" w:hanging="360"/>
        <w:jc w:val="both"/>
        <w:rPr>
          <w:u w:val="none"/>
        </w:rPr>
      </w:pPr>
      <w:r w:rsidDel="00000000" w:rsidR="00000000" w:rsidRPr="00000000">
        <w:rPr>
          <w:rtl w:val="0"/>
        </w:rPr>
        <w:t xml:space="preserve">30 ml de vino rosa Zinfandel.</w:t>
      </w:r>
    </w:p>
    <w:p w:rsidR="00000000" w:rsidDel="00000000" w:rsidP="00000000" w:rsidRDefault="00000000" w:rsidRPr="00000000" w14:paraId="00000019">
      <w:pPr>
        <w:numPr>
          <w:ilvl w:val="0"/>
          <w:numId w:val="1"/>
        </w:numPr>
        <w:ind w:left="720" w:hanging="360"/>
        <w:jc w:val="both"/>
        <w:rPr>
          <w:u w:val="none"/>
        </w:rPr>
      </w:pPr>
      <w:r w:rsidDel="00000000" w:rsidR="00000000" w:rsidRPr="00000000">
        <w:rPr>
          <w:rtl w:val="0"/>
        </w:rPr>
        <w:t xml:space="preserve">15 ml de jugo de fresa.</w:t>
      </w:r>
    </w:p>
    <w:p w:rsidR="00000000" w:rsidDel="00000000" w:rsidP="00000000" w:rsidRDefault="00000000" w:rsidRPr="00000000" w14:paraId="0000001A">
      <w:pPr>
        <w:numPr>
          <w:ilvl w:val="0"/>
          <w:numId w:val="1"/>
        </w:numPr>
        <w:ind w:left="720" w:hanging="360"/>
        <w:jc w:val="both"/>
        <w:rPr>
          <w:u w:val="none"/>
        </w:rPr>
      </w:pPr>
      <w:r w:rsidDel="00000000" w:rsidR="00000000" w:rsidRPr="00000000">
        <w:rPr>
          <w:rtl w:val="0"/>
        </w:rPr>
        <w:t xml:space="preserve">25 ml de jugo de sandía.</w:t>
      </w:r>
    </w:p>
    <w:p w:rsidR="00000000" w:rsidDel="00000000" w:rsidP="00000000" w:rsidRDefault="00000000" w:rsidRPr="00000000" w14:paraId="0000001B">
      <w:pPr>
        <w:numPr>
          <w:ilvl w:val="0"/>
          <w:numId w:val="1"/>
        </w:numPr>
        <w:ind w:left="720" w:hanging="360"/>
        <w:jc w:val="both"/>
        <w:rPr>
          <w:u w:val="none"/>
        </w:rPr>
      </w:pPr>
      <w:r w:rsidDel="00000000" w:rsidR="00000000" w:rsidRPr="00000000">
        <w:rPr>
          <w:rtl w:val="0"/>
        </w:rPr>
        <w:t xml:space="preserve">5 ml de jugo de limón amarillo.</w:t>
      </w:r>
    </w:p>
    <w:p w:rsidR="00000000" w:rsidDel="00000000" w:rsidP="00000000" w:rsidRDefault="00000000" w:rsidRPr="00000000" w14:paraId="0000001C">
      <w:pPr>
        <w:numPr>
          <w:ilvl w:val="0"/>
          <w:numId w:val="1"/>
        </w:numPr>
        <w:ind w:left="720" w:hanging="360"/>
        <w:jc w:val="both"/>
        <w:rPr>
          <w:u w:val="none"/>
        </w:rPr>
      </w:pPr>
      <w:r w:rsidDel="00000000" w:rsidR="00000000" w:rsidRPr="00000000">
        <w:rPr>
          <w:rtl w:val="0"/>
        </w:rPr>
        <w:t xml:space="preserve">10 ml de jarabe natural.</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Modo de preparación:</w:t>
      </w:r>
    </w:p>
    <w:p w:rsidR="00000000" w:rsidDel="00000000" w:rsidP="00000000" w:rsidRDefault="00000000" w:rsidRPr="00000000" w14:paraId="0000001F">
      <w:pPr>
        <w:jc w:val="both"/>
        <w:rPr/>
      </w:pPr>
      <w:r w:rsidDel="00000000" w:rsidR="00000000" w:rsidRPr="00000000">
        <w:rPr>
          <w:rtl w:val="0"/>
        </w:rPr>
        <w:t xml:space="preserve">En un </w:t>
      </w:r>
      <w:r w:rsidDel="00000000" w:rsidR="00000000" w:rsidRPr="00000000">
        <w:rPr>
          <w:i w:val="1"/>
          <w:rtl w:val="0"/>
        </w:rPr>
        <w:t xml:space="preserve">shaker</w:t>
      </w:r>
      <w:r w:rsidDel="00000000" w:rsidR="00000000" w:rsidRPr="00000000">
        <w:rPr>
          <w:rtl w:val="0"/>
        </w:rPr>
        <w:t xml:space="preserve">, agregar Tequila Casa Dragones Blanco y el resto de los ingredientes. Después, añadir hielo y agitar. Más tarde, colar en un vaso </w:t>
      </w:r>
      <w:r w:rsidDel="00000000" w:rsidR="00000000" w:rsidRPr="00000000">
        <w:rPr>
          <w:i w:val="1"/>
          <w:rtl w:val="0"/>
        </w:rPr>
        <w:t xml:space="preserve">old fashioned</w:t>
      </w:r>
      <w:r w:rsidDel="00000000" w:rsidR="00000000" w:rsidRPr="00000000">
        <w:rPr>
          <w:rtl w:val="0"/>
        </w:rPr>
        <w:t xml:space="preserve"> con hielo y decorarlo con un ramillete de hierbabuena.</w:t>
      </w: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Para más información y pedidos, visite</w:t>
      </w:r>
      <w:r w:rsidDel="00000000" w:rsidR="00000000" w:rsidRPr="00000000">
        <w:rPr>
          <w:rtl w:val="0"/>
        </w:rPr>
        <w:t xml:space="preserve"> </w:t>
      </w:r>
      <w:hyperlink r:id="rId6">
        <w:r w:rsidDel="00000000" w:rsidR="00000000" w:rsidRPr="00000000">
          <w:rPr>
            <w:color w:val="1155cc"/>
            <w:u w:val="single"/>
            <w:rtl w:val="0"/>
          </w:rPr>
          <w:t xml:space="preserve">www.casadragones.com.mx</w:t>
        </w:r>
      </w:hyperlink>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4">
      <w:pPr>
        <w:jc w:val="both"/>
        <w:rPr>
          <w:b w:val="1"/>
        </w:rPr>
      </w:pPr>
      <w:r w:rsidDel="00000000" w:rsidR="00000000" w:rsidRPr="00000000">
        <w:rPr>
          <w:rtl w:val="0"/>
        </w:rPr>
      </w:r>
    </w:p>
    <w:p w:rsidR="00000000" w:rsidDel="00000000" w:rsidP="00000000" w:rsidRDefault="00000000" w:rsidRPr="00000000" w14:paraId="00000025">
      <w:pPr>
        <w:jc w:val="both"/>
        <w:rPr>
          <w:b w:val="1"/>
          <w:sz w:val="20"/>
          <w:szCs w:val="20"/>
        </w:rPr>
      </w:pPr>
      <w:r w:rsidDel="00000000" w:rsidR="00000000" w:rsidRPr="00000000">
        <w:rPr>
          <w:b w:val="1"/>
          <w:sz w:val="20"/>
          <w:szCs w:val="20"/>
          <w:rtl w:val="0"/>
        </w:rPr>
        <w:t xml:space="preserve">ACERCA DE CASA DRAGONES </w:t>
      </w:r>
    </w:p>
    <w:p w:rsidR="00000000" w:rsidDel="00000000" w:rsidP="00000000" w:rsidRDefault="00000000" w:rsidRPr="00000000" w14:paraId="00000026">
      <w:pPr>
        <w:jc w:val="both"/>
        <w:rPr>
          <w:sz w:val="20"/>
          <w:szCs w:val="20"/>
        </w:rPr>
      </w:pPr>
      <w:r w:rsidDel="00000000" w:rsidR="00000000" w:rsidRPr="00000000">
        <w:rPr>
          <w:sz w:val="20"/>
          <w:szCs w:val="20"/>
          <w:rtl w:val="0"/>
        </w:rPr>
        <w:t xml:space="preserve">Casa Dragones es una casa tequilera con producción en pequeños lotes, conocido por Tequila Casa Dragones Joven, Tequila Casa Dragones Blanco y Tequila Casa Dragones Añejo,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www.casadragones.com.mx</w:t>
      </w:r>
    </w:p>
    <w:p w:rsidR="00000000" w:rsidDel="00000000" w:rsidP="00000000" w:rsidRDefault="00000000" w:rsidRPr="00000000" w14:paraId="00000027">
      <w:pPr>
        <w:jc w:val="both"/>
        <w:rPr>
          <w:sz w:val="20"/>
          <w:szCs w:val="20"/>
        </w:rPr>
      </w:pPr>
      <w:r w:rsidDel="00000000" w:rsidR="00000000" w:rsidRPr="00000000">
        <w:rPr>
          <w:rtl w:val="0"/>
        </w:rPr>
      </w:r>
    </w:p>
    <w:p w:rsidR="00000000" w:rsidDel="00000000" w:rsidP="00000000" w:rsidRDefault="00000000" w:rsidRPr="00000000" w14:paraId="00000028">
      <w:pPr>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29">
      <w:pPr>
        <w:jc w:val="both"/>
        <w:rPr>
          <w:sz w:val="20"/>
          <w:szCs w:val="20"/>
        </w:rPr>
      </w:pPr>
      <w:r w:rsidDel="00000000" w:rsidR="00000000" w:rsidRPr="00000000">
        <w:rPr>
          <w:sz w:val="20"/>
          <w:szCs w:val="20"/>
          <w:rtl w:val="0"/>
        </w:rPr>
        <w:t xml:space="preserve">Yahel Peláez  </w:t>
        <w:br w:type="textWrapping"/>
        <w:t xml:space="preserve">Puesto: Sr Account Executive</w:t>
      </w:r>
    </w:p>
    <w:p w:rsidR="00000000" w:rsidDel="00000000" w:rsidP="00000000" w:rsidRDefault="00000000" w:rsidRPr="00000000" w14:paraId="0000002A">
      <w:pPr>
        <w:jc w:val="both"/>
        <w:rPr>
          <w:sz w:val="20"/>
          <w:szCs w:val="20"/>
        </w:rPr>
      </w:pPr>
      <w:r w:rsidDel="00000000" w:rsidR="00000000" w:rsidRPr="00000000">
        <w:rPr>
          <w:sz w:val="20"/>
          <w:szCs w:val="20"/>
          <w:rtl w:val="0"/>
        </w:rPr>
        <w:t xml:space="preserve">Compañía: Another Company</w:t>
      </w:r>
    </w:p>
    <w:p w:rsidR="00000000" w:rsidDel="00000000" w:rsidP="00000000" w:rsidRDefault="00000000" w:rsidRPr="00000000" w14:paraId="0000002B">
      <w:pPr>
        <w:jc w:val="both"/>
        <w:rPr>
          <w:sz w:val="20"/>
          <w:szCs w:val="20"/>
        </w:rPr>
      </w:pPr>
      <w:r w:rsidDel="00000000" w:rsidR="00000000" w:rsidRPr="00000000">
        <w:rPr>
          <w:sz w:val="20"/>
          <w:szCs w:val="20"/>
          <w:rtl w:val="0"/>
        </w:rPr>
        <w:t xml:space="preserve">Móvil: (+52) 1 55 2732 4937</w:t>
      </w:r>
    </w:p>
    <w:p w:rsidR="00000000" w:rsidDel="00000000" w:rsidP="00000000" w:rsidRDefault="00000000" w:rsidRPr="00000000" w14:paraId="0000002C">
      <w:pPr>
        <w:jc w:val="both"/>
        <w:rPr>
          <w:sz w:val="20"/>
          <w:szCs w:val="20"/>
        </w:rPr>
      </w:pPr>
      <w:r w:rsidDel="00000000" w:rsidR="00000000" w:rsidRPr="00000000">
        <w:rPr>
          <w:sz w:val="20"/>
          <w:szCs w:val="20"/>
          <w:rtl w:val="0"/>
        </w:rPr>
        <w:t xml:space="preserve">email: </w:t>
      </w:r>
      <w:hyperlink r:id="rId7">
        <w:r w:rsidDel="00000000" w:rsidR="00000000" w:rsidRPr="00000000">
          <w:rPr>
            <w:color w:val="1155cc"/>
            <w:sz w:val="20"/>
            <w:szCs w:val="20"/>
            <w:u w:val="single"/>
            <w:rtl w:val="0"/>
          </w:rPr>
          <w:t xml:space="preserve">yahel.perez@another.co</w:t>
        </w:r>
      </w:hyperlink>
      <w:r w:rsidDel="00000000" w:rsidR="00000000" w:rsidRPr="00000000">
        <w:rPr>
          <w:rtl w:val="0"/>
        </w:rPr>
      </w:r>
    </w:p>
    <w:p w:rsidR="00000000" w:rsidDel="00000000" w:rsidP="00000000" w:rsidRDefault="00000000" w:rsidRPr="00000000" w14:paraId="0000002D">
      <w:pPr>
        <w:jc w:val="both"/>
        <w:rPr>
          <w:sz w:val="20"/>
          <w:szCs w:val="20"/>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Fashion, Lifestyle and Luxury Director</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Móvil: (+52) 5591987567</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sz w:val="20"/>
          <w:szCs w:val="20"/>
          <w:rtl w:val="0"/>
        </w:rPr>
        <w:t xml:space="preserve">email: </w:t>
      </w:r>
      <w:hyperlink r:id="rId8">
        <w:r w:rsidDel="00000000" w:rsidR="00000000" w:rsidRPr="00000000">
          <w:rPr>
            <w:color w:val="1155cc"/>
            <w:sz w:val="20"/>
            <w:szCs w:val="20"/>
            <w:u w:val="single"/>
            <w:rtl w:val="0"/>
          </w:rPr>
          <w:t xml:space="preserve">luis.morales@another.co</w:t>
        </w:r>
      </w:hyperlink>
      <w:r w:rsidDel="00000000" w:rsidR="00000000" w:rsidRPr="00000000">
        <w:rPr>
          <w:rtl w:val="0"/>
        </w:rPr>
      </w:r>
    </w:p>
    <w:sectPr>
      <w:headerReference r:id="rId9" w:type="default"/>
      <w:footerReference r:id="rId10" w:type="default"/>
      <w:pgSz w:h="16834" w:w="11909" w:orient="portrait"/>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jc w:val="center"/>
      <w:rPr/>
    </w:pPr>
    <w:r w:rsidDel="00000000" w:rsidR="00000000" w:rsidRPr="00000000">
      <w:rPr>
        <w:rtl w:val="0"/>
      </w:rPr>
    </w:r>
  </w:p>
  <w:p w:rsidR="00000000" w:rsidDel="00000000" w:rsidP="00000000" w:rsidRDefault="00000000" w:rsidRPr="00000000" w14:paraId="00000035">
    <w:pPr>
      <w:jc w:val="center"/>
      <w:rPr>
        <w:sz w:val="18"/>
        <w:szCs w:val="18"/>
      </w:rPr>
    </w:pPr>
    <w:r w:rsidDel="00000000" w:rsidR="00000000" w:rsidRPr="00000000">
      <w:rPr/>
      <w:drawing>
        <wp:inline distB="114300" distT="114300" distL="114300" distR="114300">
          <wp:extent cx="3214688" cy="4957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casadragones.com" TargetMode="External"/><Relationship Id="rId7" Type="http://schemas.openxmlformats.org/officeDocument/2006/relationships/hyperlink" Target="mailto:yahel.perez@another.co" TargetMode="External"/><Relationship Id="rId8" Type="http://schemas.openxmlformats.org/officeDocument/2006/relationships/hyperlink" Target="mailto:luis.morales@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